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95C" w:rsidRPr="00653A50" w:rsidRDefault="00653A50" w:rsidP="00653A5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 w:rsidRPr="00653A50">
        <w:rPr>
          <w:rFonts w:ascii="Times New Roman" w:hAnsi="Times New Roman" w:cs="Times New Roman"/>
          <w:sz w:val="28"/>
          <w:szCs w:val="28"/>
          <w:shd w:val="clear" w:color="auto" w:fill="FFFFFF"/>
        </w:rPr>
        <w:t>Контртеррори́зм</w:t>
      </w:r>
      <w:proofErr w:type="spellEnd"/>
      <w:r w:rsidRPr="00653A5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— совокупность мероприятий, проводимых специальными правительственными структурами в целях противодействия угрозе терроризма. Включает в себя мониторинг активности, сбор и анализ разведданных, а также силовые акции по пресечению террористической деятельности.</w:t>
      </w:r>
    </w:p>
    <w:p w:rsidR="00653A50" w:rsidRDefault="00653A50" w:rsidP="00653A50">
      <w:pPr>
        <w:shd w:val="clear" w:color="auto" w:fill="FFFFFF"/>
        <w:spacing w:before="161" w:after="161"/>
        <w:ind w:right="0"/>
        <w:jc w:val="both"/>
        <w:outlineLvl w:val="0"/>
        <w:rPr>
          <w:rFonts w:ascii="Merriweather" w:eastAsia="Times New Roman" w:hAnsi="Merriweather" w:cs="Times New Roman"/>
          <w:b/>
          <w:bCs/>
          <w:kern w:val="36"/>
          <w:sz w:val="28"/>
          <w:szCs w:val="28"/>
          <w:lang w:eastAsia="ru-RU"/>
        </w:rPr>
      </w:pPr>
    </w:p>
    <w:p w:rsidR="00653A50" w:rsidRPr="00653A50" w:rsidRDefault="00653A50" w:rsidP="00653A50">
      <w:pPr>
        <w:shd w:val="clear" w:color="auto" w:fill="FFFFFF"/>
        <w:spacing w:before="161" w:after="161"/>
        <w:ind w:right="0"/>
        <w:jc w:val="both"/>
        <w:outlineLvl w:val="0"/>
        <w:rPr>
          <w:rFonts w:ascii="Merriweather" w:eastAsia="Times New Roman" w:hAnsi="Merriweather" w:cs="Times New Roman"/>
          <w:b/>
          <w:bCs/>
          <w:kern w:val="36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kern w:val="36"/>
          <w:sz w:val="28"/>
          <w:szCs w:val="28"/>
          <w:lang w:eastAsia="ru-RU"/>
        </w:rPr>
        <w:t>Антитеррор: общие правила безопасности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К террористическому акту невозможно подготовиться заранее, поэтому следует быть настороже всегда. Проявляйте особую осторожность на многолюдных мероприятиях, в популярных развлекательных заведениях, в крупных торговых комплексах. Обращайте внимание на подозрительных людей, предметы, на любые подозрительные мелочи. Сообщайте обо всем подозрительном сотрудникам правоохранительных органов.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outlineLvl w:val="2"/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  <w:t>Никогда не принимайте от незнакомцев пакеты и сумки, не оставляйте свой багаж без присмотра.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Составьте план действий в чрезвычайных обстоятельствах, у всех членов семьи должны быть записаны номера телефонов родственников и экстренных служб, адреса электронной почты.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Назначьте место, где вы сможете встретиться с членами вашей семьи в экстренной ситуации. В случае эвакуации возьмите с собой набор предметов первой необходимости и документы.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outlineLvl w:val="2"/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  <w:t>Всегда узнавайте, где находятся резервные выходы из помещения.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 xml:space="preserve">В доме </w:t>
      </w:r>
      <w:proofErr w:type="gramStart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укрепите</w:t>
      </w:r>
      <w:proofErr w:type="gramEnd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 xml:space="preserve"> и опечатайте входы в подвалы и на чердаки, установите </w:t>
      </w:r>
      <w:proofErr w:type="spellStart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домофон</w:t>
      </w:r>
      <w:proofErr w:type="spellEnd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, освободите лестничные клетки и коридоры от загромождающих предметов. Наблюдайте за прилегающей </w:t>
      </w:r>
      <w:hyperlink r:id="rId4" w:tooltip="территорией вашего дома" w:history="1">
        <w:r w:rsidRPr="00653A50">
          <w:rPr>
            <w:rFonts w:ascii="Merriweather" w:eastAsia="Times New Roman" w:hAnsi="Merriweather" w:cs="Times New Roman"/>
            <w:sz w:val="28"/>
            <w:szCs w:val="28"/>
            <w:u w:val="single"/>
            <w:lang w:eastAsia="ru-RU"/>
          </w:rPr>
          <w:t>территорией вашего дома</w:t>
        </w:r>
      </w:hyperlink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, обращая особое внимание на появление незнакомых лиц и автомобилей, разгрузку мешков и ящиков.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Если произошел взрыв, пожар, землетрясение, не пользуйтесь лифтом.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Отечественный и зарубежный опыт показывает, что общественный транспорт нередко подвергается атакам террористов. Чтобы избежать опасности или снизить возможный уще</w:t>
      </w:r>
      <w:proofErr w:type="gramStart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рб в сл</w:t>
      </w:r>
      <w:proofErr w:type="gramEnd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учае теракта, необходимо следовать несложным правилам. Ставьте в известность водителя, сотрудников полиции или дежурных по станции об обнаруженных подозрительных предметах или подозрительных лицах.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lastRenderedPageBreak/>
        <w:t>Стать объектом нападения больше шансов у тех, кто слишком броско одет, носит большое количество украшений или одежду военного покроя и камуфляжных расцветок.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Чтобы не сделать себя мишенью террористов-фанатиков, избегайте обсуждения политических дискуссий, демонстративного чтения религиозных изданий.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В случае захвата транспортного средства старайтесь не привлекать к себе особого внимания террористов.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outlineLvl w:val="2"/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  <w:t>В случае штурма безопаснее всего лежать на полу, а если это невозможно, необходимо держаться подальше от окон.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Любого, кто держит в руках оружие, антитеррористическая группа воспринимает за террориста. Не прикасайтесь к оружию или другому имуществу террористов. По возможности постарайтесь не двигаться до полного завершения операции.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 xml:space="preserve">Старайтесь не поддаваться панике, что бы ни произошло, помните, что паника может спровоцировать террористов и ускорить теракт, а также </w:t>
      </w:r>
      <w:proofErr w:type="gramStart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помешать службам предотвратить</w:t>
      </w:r>
      <w:proofErr w:type="gramEnd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 xml:space="preserve"> преступление или уменьшить его последствия.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outlineLvl w:val="1"/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  <w:t>Памятка как вести себя при угрозе террористического акта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Признаки, которые могут указывать на наличие взрывного устройства: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 xml:space="preserve">— наличие на обнаруженном предмете проводов, веревок, </w:t>
      </w:r>
      <w:proofErr w:type="spellStart"/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изоленты</w:t>
      </w:r>
      <w:proofErr w:type="spellEnd"/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;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— подозрительные звуки, щелчки, тиканье часов, издаваемые предметом;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— от предмета исходит характерный запах миндаля или другой необычный запах.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См. подборку свежих материалов по теме Антитеррор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outlineLvl w:val="2"/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  <w:t>Причины, служащие поводом для опасения: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— нахождение подозрительных лиц до обнаружения этого предмета;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i/>
          <w:iCs/>
          <w:sz w:val="28"/>
          <w:szCs w:val="28"/>
          <w:lang w:eastAsia="ru-RU"/>
        </w:rPr>
        <w:t>— угрозы лично, по телефону или в почтовых отправлениях.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outlineLvl w:val="2"/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b/>
          <w:bCs/>
          <w:sz w:val="28"/>
          <w:szCs w:val="28"/>
          <w:lang w:eastAsia="ru-RU"/>
        </w:rPr>
        <w:t>Действия: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lastRenderedPageBreak/>
        <w:t>1. Не трогать, не подходить, не передвигать обнаруженный подозрительный предмет! Не курить, воздержаться от использования средств радиосвязи, в том числе и мобильных, вблизи данного предмета.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2. Немедленно сообщить об обнаружении подозрительного предмета в правоохранительные органы.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3. Освободить от людей опасную зону в радиусе не менее 100м.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4. По возможности обеспечить охрану подозрительного предмета и опасной зоны.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5. Необходимо обеспечить (помочь обеспечить) организованную эвакуацию людей с территории, прилегающей к опасной зоне.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6. Дождаться прибытия представителей правоохранительных органов, указать место расположения подозрительного предмета, время и обстоятельства его обнаружения.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7. Не сообщать об угрозе взрыва никому, кроме тех, кому необходимо знать о случившемся, чтобы не создавать панику.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 xml:space="preserve">Предмет может иметь любой вид: сумка, сверток, пакет и т.п., находящиеся бесхозно в месте возможного присутствия большого количества людей, вблизи </w:t>
      </w:r>
      <w:proofErr w:type="spellStart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взрыво</w:t>
      </w:r>
      <w:proofErr w:type="spellEnd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- и пожароопасных мест, расположения различного рода коммуникаций.</w:t>
      </w:r>
    </w:p>
    <w:p w:rsidR="00653A50" w:rsidRPr="00653A50" w:rsidRDefault="00653A50" w:rsidP="00653A50">
      <w:pPr>
        <w:shd w:val="clear" w:color="auto" w:fill="FFFFFF"/>
        <w:spacing w:before="300" w:after="0"/>
        <w:ind w:right="0"/>
        <w:jc w:val="both"/>
        <w:rPr>
          <w:rFonts w:ascii="Merriweather" w:eastAsia="Times New Roman" w:hAnsi="Merriweather" w:cs="Times New Roman"/>
          <w:sz w:val="28"/>
          <w:szCs w:val="28"/>
          <w:lang w:eastAsia="ru-RU"/>
        </w:rPr>
      </w:pPr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 xml:space="preserve">Также по своему внешнему виду он может быть похож на взрывное устройство (граната, мина, снаряд и т.п.); могут торчать проводки, веревочки, </w:t>
      </w:r>
      <w:proofErr w:type="spellStart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изолента</w:t>
      </w:r>
      <w:proofErr w:type="spellEnd"/>
      <w:r w:rsidRPr="00653A50">
        <w:rPr>
          <w:rFonts w:ascii="Merriweather" w:eastAsia="Times New Roman" w:hAnsi="Merriweather" w:cs="Times New Roman"/>
          <w:sz w:val="28"/>
          <w:szCs w:val="28"/>
          <w:lang w:eastAsia="ru-RU"/>
        </w:rPr>
        <w:t>, скотч; возможно тиканье часового механизма, механическое жужжание, другие звуки; иметь запах миндаля или другой незнакомый запах.</w:t>
      </w:r>
    </w:p>
    <w:sectPr w:rsidR="00653A50" w:rsidRPr="00653A50" w:rsidSect="008619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Merriweathe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3A50"/>
    <w:rsid w:val="001433C5"/>
    <w:rsid w:val="0030308E"/>
    <w:rsid w:val="00653A50"/>
    <w:rsid w:val="0086195C"/>
    <w:rsid w:val="00D95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right="-601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95C"/>
  </w:style>
  <w:style w:type="paragraph" w:styleId="1">
    <w:name w:val="heading 1"/>
    <w:basedOn w:val="a"/>
    <w:link w:val="10"/>
    <w:uiPriority w:val="9"/>
    <w:qFormat/>
    <w:rsid w:val="00653A50"/>
    <w:pPr>
      <w:spacing w:before="100" w:beforeAutospacing="1" w:after="100" w:afterAutospacing="1"/>
      <w:ind w:right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53A50"/>
    <w:pPr>
      <w:spacing w:before="100" w:beforeAutospacing="1" w:after="100" w:afterAutospacing="1"/>
      <w:ind w:righ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53A50"/>
    <w:pPr>
      <w:spacing w:before="100" w:beforeAutospacing="1" w:after="100" w:afterAutospacing="1"/>
      <w:ind w:right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653A50"/>
    <w:pPr>
      <w:spacing w:before="100" w:beforeAutospacing="1" w:after="100" w:afterAutospacing="1"/>
      <w:ind w:right="0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3A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3A5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53A5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53A5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53A50"/>
    <w:pPr>
      <w:spacing w:before="100" w:beforeAutospacing="1" w:after="100" w:afterAutospacing="1"/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653A50"/>
    <w:rPr>
      <w:i/>
      <w:iCs/>
    </w:rPr>
  </w:style>
  <w:style w:type="character" w:styleId="a5">
    <w:name w:val="Hyperlink"/>
    <w:basedOn w:val="a0"/>
    <w:uiPriority w:val="99"/>
    <w:semiHidden/>
    <w:unhideWhenUsed/>
    <w:rsid w:val="00653A50"/>
    <w:rPr>
      <w:color w:val="0000FF"/>
      <w:u w:val="single"/>
    </w:rPr>
  </w:style>
  <w:style w:type="character" w:styleId="a6">
    <w:name w:val="Strong"/>
    <w:basedOn w:val="a0"/>
    <w:uiPriority w:val="22"/>
    <w:qFormat/>
    <w:rsid w:val="00653A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31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osredi.ru/antiterroristicheskaja-zashhishhennost-obektov-i-organizacij-rf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728</Words>
  <Characters>4155</Characters>
  <Application>Microsoft Office Word</Application>
  <DocSecurity>0</DocSecurity>
  <Lines>34</Lines>
  <Paragraphs>9</Paragraphs>
  <ScaleCrop>false</ScaleCrop>
  <Company>Microsoft</Company>
  <LinksUpToDate>false</LinksUpToDate>
  <CharactersWithSpaces>4874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Барс</dc:creator>
  <cp:lastModifiedBy>Барс</cp:lastModifiedBy>
  <cp:revision>4</cp:revision>
  <dcterms:created xsi:type="dcterms:W3CDTF">2022-06-03T07:23:00Z</dcterms:created>
  <dcterms:modified xsi:type="dcterms:W3CDTF">2022-06-03T07:34:00Z</dcterms:modified>
</cp:coreProperties>
</file>